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13BF2" w14:textId="577B69FE" w:rsidR="00AE23EC" w:rsidRPr="00273898" w:rsidRDefault="00AE23EC" w:rsidP="00AE23EC">
      <w:pPr>
        <w:pStyle w:val="Bezmez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73898">
        <w:rPr>
          <w:rFonts w:ascii="Arial" w:hAnsi="Arial" w:cs="Arial"/>
          <w:b/>
          <w:sz w:val="20"/>
          <w:szCs w:val="20"/>
        </w:rPr>
        <w:t>TISKOV</w:t>
      </w:r>
      <w:r w:rsidR="001A3C05" w:rsidRPr="00273898">
        <w:rPr>
          <w:rFonts w:ascii="Arial" w:hAnsi="Arial" w:cs="Arial"/>
          <w:b/>
          <w:sz w:val="20"/>
          <w:szCs w:val="20"/>
        </w:rPr>
        <w:t>Á</w:t>
      </w:r>
      <w:r w:rsidRPr="00273898">
        <w:rPr>
          <w:rFonts w:ascii="Arial" w:hAnsi="Arial" w:cs="Arial"/>
          <w:b/>
          <w:sz w:val="20"/>
          <w:szCs w:val="20"/>
        </w:rPr>
        <w:t xml:space="preserve"> ZPR</w:t>
      </w:r>
      <w:r w:rsidR="001A3C05" w:rsidRPr="00273898">
        <w:rPr>
          <w:rFonts w:ascii="Arial" w:hAnsi="Arial" w:cs="Arial"/>
          <w:b/>
          <w:sz w:val="20"/>
          <w:szCs w:val="20"/>
        </w:rPr>
        <w:t>Á</w:t>
      </w:r>
      <w:r w:rsidRPr="00273898">
        <w:rPr>
          <w:rFonts w:ascii="Arial" w:hAnsi="Arial" w:cs="Arial"/>
          <w:b/>
          <w:sz w:val="20"/>
          <w:szCs w:val="20"/>
        </w:rPr>
        <w:t xml:space="preserve">VA: </w:t>
      </w:r>
      <w:r w:rsidR="008A7487">
        <w:rPr>
          <w:rFonts w:ascii="Arial" w:hAnsi="Arial" w:cs="Arial"/>
          <w:b/>
          <w:sz w:val="20"/>
          <w:szCs w:val="20"/>
        </w:rPr>
        <w:t>Do</w:t>
      </w:r>
      <w:r w:rsidR="001A3C05" w:rsidRPr="00273898">
        <w:rPr>
          <w:rFonts w:ascii="Arial" w:hAnsi="Arial" w:cs="Arial"/>
          <w:b/>
          <w:sz w:val="20"/>
          <w:szCs w:val="20"/>
        </w:rPr>
        <w:t xml:space="preserve"> Národní potravinové sbír</w:t>
      </w:r>
      <w:r w:rsidR="008A7487">
        <w:rPr>
          <w:rFonts w:ascii="Arial" w:hAnsi="Arial" w:cs="Arial"/>
          <w:b/>
          <w:sz w:val="20"/>
          <w:szCs w:val="20"/>
        </w:rPr>
        <w:t>ky</w:t>
      </w:r>
      <w:r w:rsidR="001A3C05" w:rsidRPr="00273898">
        <w:rPr>
          <w:rFonts w:ascii="Arial" w:hAnsi="Arial" w:cs="Arial"/>
          <w:b/>
          <w:sz w:val="20"/>
          <w:szCs w:val="20"/>
        </w:rPr>
        <w:t xml:space="preserve"> se </w:t>
      </w:r>
      <w:r w:rsidR="008A7487">
        <w:rPr>
          <w:rFonts w:ascii="Arial" w:hAnsi="Arial" w:cs="Arial"/>
          <w:b/>
          <w:sz w:val="20"/>
          <w:szCs w:val="20"/>
        </w:rPr>
        <w:t>zapojí třikrát víc</w:t>
      </w:r>
      <w:r w:rsidR="00C57834">
        <w:rPr>
          <w:rFonts w:ascii="Arial" w:hAnsi="Arial" w:cs="Arial"/>
          <w:b/>
          <w:sz w:val="20"/>
          <w:szCs w:val="20"/>
        </w:rPr>
        <w:t xml:space="preserve"> obchodů</w:t>
      </w:r>
      <w:r w:rsidR="001A3C05" w:rsidRPr="00273898">
        <w:rPr>
          <w:rFonts w:ascii="Arial" w:hAnsi="Arial" w:cs="Arial"/>
          <w:b/>
          <w:sz w:val="20"/>
          <w:szCs w:val="20"/>
        </w:rPr>
        <w:t xml:space="preserve"> než vloni </w:t>
      </w:r>
      <w:r w:rsidRPr="00273898">
        <w:rPr>
          <w:rFonts w:ascii="Arial" w:hAnsi="Arial" w:cs="Arial"/>
          <w:b/>
          <w:sz w:val="20"/>
          <w:szCs w:val="20"/>
        </w:rPr>
        <w:t xml:space="preserve"> </w:t>
      </w:r>
    </w:p>
    <w:p w14:paraId="0E656F4F" w14:textId="77777777" w:rsidR="00AE23EC" w:rsidRPr="00273898" w:rsidRDefault="00AE23EC" w:rsidP="00AE23EC">
      <w:pPr>
        <w:pStyle w:val="Bezmezer"/>
        <w:rPr>
          <w:rFonts w:ascii="Arial" w:hAnsi="Arial" w:cs="Arial"/>
          <w:i/>
          <w:sz w:val="20"/>
          <w:szCs w:val="20"/>
        </w:rPr>
      </w:pPr>
    </w:p>
    <w:p w14:paraId="646BEC9C" w14:textId="3633C5E0" w:rsidR="00AE23EC" w:rsidRDefault="00AE23EC" w:rsidP="00AE23EC">
      <w:pPr>
        <w:pStyle w:val="Bezmezer"/>
        <w:rPr>
          <w:rFonts w:ascii="Arial" w:hAnsi="Arial" w:cs="Arial"/>
          <w:sz w:val="20"/>
          <w:szCs w:val="20"/>
        </w:rPr>
      </w:pPr>
      <w:r w:rsidRPr="00273898">
        <w:rPr>
          <w:rFonts w:ascii="Arial" w:hAnsi="Arial" w:cs="Arial"/>
          <w:i/>
          <w:sz w:val="20"/>
          <w:szCs w:val="20"/>
        </w:rPr>
        <w:t xml:space="preserve">Praha, </w:t>
      </w:r>
      <w:r w:rsidR="00D030A3" w:rsidRPr="00273898">
        <w:rPr>
          <w:rFonts w:ascii="Arial" w:hAnsi="Arial" w:cs="Arial"/>
          <w:i/>
          <w:sz w:val="20"/>
          <w:szCs w:val="20"/>
        </w:rPr>
        <w:t>1</w:t>
      </w:r>
      <w:r w:rsidR="003354A6">
        <w:rPr>
          <w:rFonts w:ascii="Arial" w:hAnsi="Arial" w:cs="Arial"/>
          <w:i/>
          <w:sz w:val="20"/>
          <w:szCs w:val="20"/>
        </w:rPr>
        <w:t>9</w:t>
      </w:r>
      <w:r w:rsidRPr="00273898">
        <w:rPr>
          <w:rFonts w:ascii="Arial" w:hAnsi="Arial" w:cs="Arial"/>
          <w:i/>
          <w:sz w:val="20"/>
          <w:szCs w:val="20"/>
        </w:rPr>
        <w:t xml:space="preserve">. </w:t>
      </w:r>
      <w:r w:rsidR="001A3C05" w:rsidRPr="00273898">
        <w:rPr>
          <w:rFonts w:ascii="Arial" w:hAnsi="Arial" w:cs="Arial"/>
          <w:i/>
          <w:sz w:val="20"/>
          <w:szCs w:val="20"/>
        </w:rPr>
        <w:t>listopadu</w:t>
      </w:r>
      <w:r w:rsidRPr="00273898">
        <w:rPr>
          <w:rFonts w:ascii="Arial" w:hAnsi="Arial" w:cs="Arial"/>
          <w:sz w:val="20"/>
          <w:szCs w:val="20"/>
        </w:rPr>
        <w:t xml:space="preserve"> – </w:t>
      </w:r>
      <w:r w:rsidR="00C57834">
        <w:rPr>
          <w:rFonts w:ascii="Arial" w:hAnsi="Arial" w:cs="Arial"/>
          <w:sz w:val="20"/>
          <w:szCs w:val="20"/>
        </w:rPr>
        <w:t>Druhý ročník c</w:t>
      </w:r>
      <w:r w:rsidR="008A7487">
        <w:rPr>
          <w:rFonts w:ascii="Arial" w:hAnsi="Arial" w:cs="Arial"/>
          <w:sz w:val="20"/>
          <w:szCs w:val="20"/>
        </w:rPr>
        <w:t>haritativní</w:t>
      </w:r>
      <w:r w:rsidR="003732BA" w:rsidRPr="00273898">
        <w:rPr>
          <w:rFonts w:ascii="Arial" w:hAnsi="Arial" w:cs="Arial"/>
          <w:sz w:val="20"/>
          <w:szCs w:val="20"/>
        </w:rPr>
        <w:t xml:space="preserve"> Národní potravinov</w:t>
      </w:r>
      <w:r w:rsidR="00C57834">
        <w:rPr>
          <w:rFonts w:ascii="Arial" w:hAnsi="Arial" w:cs="Arial"/>
          <w:sz w:val="20"/>
          <w:szCs w:val="20"/>
        </w:rPr>
        <w:t>é</w:t>
      </w:r>
      <w:r w:rsidR="003732BA" w:rsidRPr="00273898">
        <w:rPr>
          <w:rFonts w:ascii="Arial" w:hAnsi="Arial" w:cs="Arial"/>
          <w:sz w:val="20"/>
          <w:szCs w:val="20"/>
        </w:rPr>
        <w:t xml:space="preserve"> sbírk</w:t>
      </w:r>
      <w:r w:rsidR="00C57834">
        <w:rPr>
          <w:rFonts w:ascii="Arial" w:hAnsi="Arial" w:cs="Arial"/>
          <w:sz w:val="20"/>
          <w:szCs w:val="20"/>
        </w:rPr>
        <w:t>y</w:t>
      </w:r>
      <w:r w:rsidR="00E66AE1">
        <w:rPr>
          <w:rFonts w:ascii="Arial" w:hAnsi="Arial" w:cs="Arial"/>
          <w:sz w:val="20"/>
          <w:szCs w:val="20"/>
        </w:rPr>
        <w:t xml:space="preserve"> </w:t>
      </w:r>
      <w:r w:rsidR="00273898" w:rsidRPr="00273898">
        <w:rPr>
          <w:rFonts w:ascii="Arial" w:hAnsi="Arial" w:cs="Arial"/>
          <w:sz w:val="20"/>
          <w:szCs w:val="20"/>
        </w:rPr>
        <w:t>proběhne v sobotu 22. lis</w:t>
      </w:r>
      <w:r w:rsidR="008A7487">
        <w:rPr>
          <w:rFonts w:ascii="Arial" w:hAnsi="Arial" w:cs="Arial"/>
          <w:sz w:val="20"/>
          <w:szCs w:val="20"/>
        </w:rPr>
        <w:t xml:space="preserve">topadu 2014 </w:t>
      </w:r>
      <w:r w:rsidR="00A26131">
        <w:rPr>
          <w:rFonts w:ascii="Arial" w:hAnsi="Arial" w:cs="Arial"/>
          <w:sz w:val="20"/>
          <w:szCs w:val="20"/>
        </w:rPr>
        <w:t>na více než 380 místech po celém Česku.</w:t>
      </w:r>
      <w:r w:rsidR="00273898" w:rsidRPr="00273898">
        <w:rPr>
          <w:rFonts w:ascii="Arial" w:hAnsi="Arial" w:cs="Arial"/>
          <w:sz w:val="20"/>
          <w:szCs w:val="20"/>
        </w:rPr>
        <w:t xml:space="preserve"> </w:t>
      </w:r>
    </w:p>
    <w:p w14:paraId="1B60FE62" w14:textId="77777777" w:rsidR="008A7487" w:rsidRDefault="008A7487" w:rsidP="00AE23EC">
      <w:pPr>
        <w:pStyle w:val="Bezmezer"/>
        <w:rPr>
          <w:rFonts w:ascii="Arial" w:hAnsi="Arial" w:cs="Arial"/>
          <w:sz w:val="20"/>
          <w:szCs w:val="20"/>
        </w:rPr>
      </w:pPr>
    </w:p>
    <w:p w14:paraId="730BA3AE" w14:textId="0B61E88A" w:rsidR="008A7487" w:rsidRPr="00273898" w:rsidRDefault="00B5092A" w:rsidP="00E74F4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na</w:t>
      </w:r>
      <w:r w:rsidR="008A7487">
        <w:rPr>
          <w:rFonts w:ascii="Arial" w:hAnsi="Arial" w:cs="Arial"/>
          <w:sz w:val="20"/>
          <w:szCs w:val="20"/>
        </w:rPr>
        <w:t xml:space="preserve">koupit a darovat </w:t>
      </w:r>
      <w:r w:rsidR="00E66AE1">
        <w:rPr>
          <w:rFonts w:ascii="Arial" w:hAnsi="Arial" w:cs="Arial"/>
          <w:sz w:val="20"/>
          <w:szCs w:val="20"/>
        </w:rPr>
        <w:t xml:space="preserve">trvanlivé </w:t>
      </w:r>
      <w:r w:rsidR="008A7487">
        <w:rPr>
          <w:rFonts w:ascii="Arial" w:hAnsi="Arial" w:cs="Arial"/>
          <w:sz w:val="20"/>
          <w:szCs w:val="20"/>
        </w:rPr>
        <w:t>potraviny</w:t>
      </w:r>
      <w:r w:rsidR="008A7487" w:rsidRPr="00273898">
        <w:rPr>
          <w:rFonts w:ascii="Arial" w:hAnsi="Arial" w:cs="Arial"/>
          <w:sz w:val="20"/>
          <w:szCs w:val="20"/>
        </w:rPr>
        <w:t xml:space="preserve"> </w:t>
      </w:r>
      <w:r w:rsidR="008A7487">
        <w:rPr>
          <w:rFonts w:ascii="Arial" w:hAnsi="Arial" w:cs="Arial"/>
          <w:sz w:val="20"/>
          <w:szCs w:val="20"/>
        </w:rPr>
        <w:t>dostanou zákazníci ve</w:t>
      </w:r>
      <w:r w:rsidR="0040034C">
        <w:rPr>
          <w:rFonts w:ascii="Arial" w:hAnsi="Arial" w:cs="Arial"/>
          <w:sz w:val="20"/>
          <w:szCs w:val="20"/>
        </w:rPr>
        <w:t xml:space="preserve"> velkých i menších městech</w:t>
      </w:r>
      <w:r w:rsidR="00D030A3">
        <w:rPr>
          <w:rFonts w:ascii="Arial" w:hAnsi="Arial" w:cs="Arial"/>
          <w:sz w:val="20"/>
          <w:szCs w:val="20"/>
        </w:rPr>
        <w:t xml:space="preserve"> napříč republikou</w:t>
      </w:r>
      <w:r w:rsidR="0040034C">
        <w:rPr>
          <w:rFonts w:ascii="Arial" w:hAnsi="Arial" w:cs="Arial"/>
          <w:sz w:val="20"/>
          <w:szCs w:val="20"/>
        </w:rPr>
        <w:t xml:space="preserve"> </w:t>
      </w:r>
      <w:r w:rsidR="00D030A3">
        <w:rPr>
          <w:rFonts w:ascii="Arial" w:hAnsi="Arial" w:cs="Arial"/>
          <w:sz w:val="20"/>
          <w:szCs w:val="20"/>
        </w:rPr>
        <w:t>v</w:t>
      </w:r>
      <w:r w:rsidR="008A7487" w:rsidRPr="00273898">
        <w:rPr>
          <w:rFonts w:ascii="Arial" w:hAnsi="Arial" w:cs="Arial"/>
          <w:sz w:val="20"/>
          <w:szCs w:val="20"/>
        </w:rPr>
        <w:t xml:space="preserve"> prodejnách Tesco, Penny</w:t>
      </w:r>
      <w:r w:rsidR="00DD1234">
        <w:rPr>
          <w:rFonts w:ascii="Arial" w:hAnsi="Arial" w:cs="Arial"/>
          <w:sz w:val="20"/>
          <w:szCs w:val="20"/>
        </w:rPr>
        <w:t xml:space="preserve"> Market</w:t>
      </w:r>
      <w:r w:rsidR="008A7487" w:rsidRPr="00273898">
        <w:rPr>
          <w:rFonts w:ascii="Arial" w:hAnsi="Arial" w:cs="Arial"/>
          <w:sz w:val="20"/>
          <w:szCs w:val="20"/>
        </w:rPr>
        <w:t>,</w:t>
      </w:r>
      <w:r w:rsidR="00A26131">
        <w:rPr>
          <w:rFonts w:ascii="Arial" w:hAnsi="Arial" w:cs="Arial"/>
          <w:sz w:val="20"/>
          <w:szCs w:val="20"/>
        </w:rPr>
        <w:t xml:space="preserve"> Kaufland, Albert,</w:t>
      </w:r>
      <w:r w:rsidR="008A7487" w:rsidRPr="00273898">
        <w:rPr>
          <w:rFonts w:ascii="Arial" w:hAnsi="Arial" w:cs="Arial"/>
          <w:sz w:val="20"/>
          <w:szCs w:val="20"/>
        </w:rPr>
        <w:t xml:space="preserve"> Globus a dm. </w:t>
      </w:r>
      <w:r w:rsidR="00D030A3">
        <w:rPr>
          <w:rFonts w:ascii="Arial" w:hAnsi="Arial" w:cs="Arial"/>
          <w:sz w:val="20"/>
          <w:szCs w:val="20"/>
        </w:rPr>
        <w:t>Obchodů, které se zapojily, je</w:t>
      </w:r>
      <w:r>
        <w:rPr>
          <w:rFonts w:ascii="Arial" w:hAnsi="Arial" w:cs="Arial"/>
          <w:sz w:val="20"/>
          <w:szCs w:val="20"/>
        </w:rPr>
        <w:t xml:space="preserve"> bezmála třikrát více, než při loňském premiérovém ročníku akce</w:t>
      </w:r>
      <w:r w:rsidR="0039639E">
        <w:rPr>
          <w:rFonts w:ascii="Arial" w:hAnsi="Arial" w:cs="Arial"/>
          <w:sz w:val="20"/>
          <w:szCs w:val="20"/>
        </w:rPr>
        <w:t xml:space="preserve"> (s</w:t>
      </w:r>
      <w:r w:rsidR="00E66AE1">
        <w:rPr>
          <w:rFonts w:ascii="Arial" w:hAnsi="Arial" w:cs="Arial"/>
          <w:sz w:val="20"/>
          <w:szCs w:val="20"/>
        </w:rPr>
        <w:t xml:space="preserve">eznam </w:t>
      </w:r>
      <w:r w:rsidR="00D030A3">
        <w:rPr>
          <w:rFonts w:ascii="Arial" w:hAnsi="Arial" w:cs="Arial"/>
          <w:sz w:val="20"/>
          <w:szCs w:val="20"/>
        </w:rPr>
        <w:t xml:space="preserve">míst </w:t>
      </w:r>
      <w:r w:rsidR="00E66AE1">
        <w:rPr>
          <w:rFonts w:ascii="Arial" w:hAnsi="Arial" w:cs="Arial"/>
          <w:sz w:val="20"/>
          <w:szCs w:val="20"/>
        </w:rPr>
        <w:t xml:space="preserve">naleznete zde: </w:t>
      </w:r>
      <w:hyperlink r:id="rId8" w:history="1">
        <w:r w:rsidR="0039639E" w:rsidRPr="003F52DC">
          <w:rPr>
            <w:rStyle w:val="Hypertextovodkaz"/>
            <w:rFonts w:ascii="Arial" w:hAnsi="Arial" w:cs="Arial"/>
            <w:sz w:val="20"/>
            <w:szCs w:val="20"/>
          </w:rPr>
          <w:t>http://potravinypomahaji.cz/chci-pomoci-jako-dobrovolnik/kde-darovat.html</w:t>
        </w:r>
      </w:hyperlink>
      <w:r w:rsidR="00E66AE1">
        <w:rPr>
          <w:rFonts w:ascii="Arial" w:hAnsi="Arial" w:cs="Arial"/>
          <w:sz w:val="20"/>
          <w:szCs w:val="20"/>
        </w:rPr>
        <w:t>).</w:t>
      </w:r>
      <w:r w:rsidR="0089158E">
        <w:rPr>
          <w:rFonts w:ascii="Arial" w:hAnsi="Arial" w:cs="Arial"/>
          <w:sz w:val="20"/>
          <w:szCs w:val="20"/>
        </w:rPr>
        <w:t xml:space="preserve"> Darovat potraviny </w:t>
      </w:r>
      <w:r w:rsidR="008D772C">
        <w:rPr>
          <w:rFonts w:ascii="Arial" w:hAnsi="Arial" w:cs="Arial"/>
          <w:sz w:val="20"/>
          <w:szCs w:val="20"/>
        </w:rPr>
        <w:t>je</w:t>
      </w:r>
      <w:r w:rsidR="0089158E">
        <w:rPr>
          <w:rFonts w:ascii="Arial" w:hAnsi="Arial" w:cs="Arial"/>
          <w:sz w:val="20"/>
          <w:szCs w:val="20"/>
        </w:rPr>
        <w:t xml:space="preserve"> možné i online pres stránky www.damejidlo.cz.</w:t>
      </w:r>
    </w:p>
    <w:p w14:paraId="20933F40" w14:textId="77777777" w:rsidR="00AE23EC" w:rsidRDefault="00AE23EC" w:rsidP="00AE23EC">
      <w:pPr>
        <w:pStyle w:val="Bezmezer"/>
        <w:rPr>
          <w:rFonts w:ascii="Arial" w:hAnsi="Arial" w:cs="Arial"/>
          <w:sz w:val="20"/>
          <w:szCs w:val="20"/>
        </w:rPr>
      </w:pPr>
    </w:p>
    <w:p w14:paraId="4BEE4999" w14:textId="48C0F215" w:rsidR="00B5092A" w:rsidRPr="00273898" w:rsidRDefault="00B5092A" w:rsidP="00E74F4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Národní potravinovou sbírku o</w:t>
      </w:r>
      <w:r w:rsidRPr="00273898">
        <w:rPr>
          <w:rFonts w:ascii="Arial" w:hAnsi="Arial" w:cs="Arial"/>
          <w:sz w:val="20"/>
          <w:szCs w:val="20"/>
        </w:rPr>
        <w:t xml:space="preserve">rganizuje platforma Byznys pro společnost ve spolupráci s </w:t>
      </w:r>
      <w:r>
        <w:rPr>
          <w:rFonts w:ascii="Arial" w:hAnsi="Arial" w:cs="Arial"/>
          <w:sz w:val="20"/>
          <w:szCs w:val="20"/>
        </w:rPr>
        <w:t>Č</w:t>
      </w:r>
      <w:r w:rsidRPr="00273898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k</w:t>
      </w:r>
      <w:r w:rsidRPr="00273898">
        <w:rPr>
          <w:rFonts w:ascii="Arial" w:hAnsi="Arial" w:cs="Arial"/>
          <w:sz w:val="20"/>
          <w:szCs w:val="20"/>
        </w:rPr>
        <w:t>ou federací potravinových bank a Armádou spásy.</w:t>
      </w:r>
      <w:r>
        <w:rPr>
          <w:rFonts w:ascii="Arial" w:hAnsi="Arial" w:cs="Arial"/>
          <w:sz w:val="20"/>
          <w:szCs w:val="20"/>
        </w:rPr>
        <w:t xml:space="preserve"> </w:t>
      </w:r>
      <w:r w:rsidR="0040034C">
        <w:rPr>
          <w:rFonts w:ascii="Arial" w:hAnsi="Arial" w:cs="Arial"/>
          <w:sz w:val="20"/>
          <w:szCs w:val="20"/>
        </w:rPr>
        <w:t>Akce</w:t>
      </w:r>
      <w:r w:rsidRPr="00273898">
        <w:rPr>
          <w:rFonts w:ascii="Arial" w:hAnsi="Arial" w:cs="Arial"/>
          <w:sz w:val="20"/>
          <w:szCs w:val="20"/>
        </w:rPr>
        <w:t xml:space="preserve"> se uskuteční pod</w:t>
      </w:r>
      <w:r w:rsidR="00C57834">
        <w:rPr>
          <w:rFonts w:ascii="Arial" w:hAnsi="Arial" w:cs="Arial"/>
          <w:sz w:val="20"/>
          <w:szCs w:val="20"/>
        </w:rPr>
        <w:t xml:space="preserve"> záštitou m</w:t>
      </w:r>
      <w:r>
        <w:rPr>
          <w:rFonts w:ascii="Arial" w:hAnsi="Arial" w:cs="Arial"/>
          <w:sz w:val="20"/>
          <w:szCs w:val="20"/>
        </w:rPr>
        <w:t>inistra zemědělství</w:t>
      </w:r>
      <w:r w:rsidR="00C57834">
        <w:rPr>
          <w:rFonts w:ascii="Arial" w:hAnsi="Arial" w:cs="Arial"/>
          <w:sz w:val="20"/>
          <w:szCs w:val="20"/>
        </w:rPr>
        <w:t xml:space="preserve"> Mariána Jurečky</w:t>
      </w:r>
      <w:r>
        <w:rPr>
          <w:rFonts w:ascii="Arial" w:hAnsi="Arial" w:cs="Arial"/>
          <w:sz w:val="20"/>
          <w:szCs w:val="20"/>
        </w:rPr>
        <w:t>.</w:t>
      </w:r>
    </w:p>
    <w:p w14:paraId="0F8A5A23" w14:textId="77777777" w:rsidR="00B5092A" w:rsidRDefault="00B5092A" w:rsidP="00AE23EC">
      <w:pPr>
        <w:pStyle w:val="Bezmezer"/>
        <w:rPr>
          <w:rFonts w:ascii="Arial" w:hAnsi="Arial" w:cs="Arial"/>
          <w:sz w:val="20"/>
          <w:szCs w:val="20"/>
        </w:rPr>
      </w:pPr>
    </w:p>
    <w:p w14:paraId="49B0A53D" w14:textId="73626FD2" w:rsidR="00B5092A" w:rsidRDefault="00B5092A" w:rsidP="00E74F4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„Na sbírce bude </w:t>
      </w:r>
      <w:r w:rsidRPr="00273898">
        <w:rPr>
          <w:rFonts w:ascii="Arial" w:hAnsi="Arial" w:cs="Arial"/>
          <w:sz w:val="20"/>
          <w:szCs w:val="20"/>
        </w:rPr>
        <w:t>spolupracovat zhruba 2 000 dobrovolníků</w:t>
      </w:r>
      <w:r>
        <w:rPr>
          <w:rFonts w:ascii="Arial" w:hAnsi="Arial" w:cs="Arial"/>
          <w:sz w:val="20"/>
          <w:szCs w:val="20"/>
        </w:rPr>
        <w:t xml:space="preserve">, což je dvojnásobek loňského počtu,“ říká Pavlína Kalousová z Byznysu pro společnost. „Velký zájem pomoci je i mezi </w:t>
      </w:r>
      <w:r w:rsidR="00A26131">
        <w:rPr>
          <w:rFonts w:ascii="Arial" w:hAnsi="Arial" w:cs="Arial"/>
          <w:sz w:val="20"/>
          <w:szCs w:val="20"/>
        </w:rPr>
        <w:t>zaměstnanci</w:t>
      </w:r>
      <w:r>
        <w:rPr>
          <w:rFonts w:ascii="Arial" w:hAnsi="Arial" w:cs="Arial"/>
          <w:sz w:val="20"/>
          <w:szCs w:val="20"/>
        </w:rPr>
        <w:t xml:space="preserve"> našich partnerských firem. Všichni </w:t>
      </w:r>
      <w:r w:rsidR="00680EB7">
        <w:rPr>
          <w:rFonts w:ascii="Arial" w:hAnsi="Arial" w:cs="Arial"/>
          <w:sz w:val="20"/>
          <w:szCs w:val="20"/>
        </w:rPr>
        <w:t>zájemci</w:t>
      </w:r>
      <w:r>
        <w:rPr>
          <w:rFonts w:ascii="Arial" w:hAnsi="Arial" w:cs="Arial"/>
          <w:sz w:val="20"/>
          <w:szCs w:val="20"/>
        </w:rPr>
        <w:t xml:space="preserve"> si na speciální stránce </w:t>
      </w:r>
      <w:hyperlink r:id="rId9" w:history="1">
        <w:r w:rsidR="00D137C2" w:rsidRPr="004A402B">
          <w:rPr>
            <w:rStyle w:val="Hypertextovodkaz"/>
            <w:rFonts w:ascii="Arial" w:hAnsi="Arial" w:cs="Arial"/>
            <w:sz w:val="20"/>
            <w:szCs w:val="20"/>
          </w:rPr>
          <w:t>www.potravinypomahaji.cz</w:t>
        </w:r>
      </w:hyperlink>
      <w:r w:rsidR="00D137C2">
        <w:rPr>
          <w:rFonts w:ascii="Arial" w:hAnsi="Arial" w:cs="Arial"/>
          <w:sz w:val="20"/>
          <w:szCs w:val="20"/>
        </w:rPr>
        <w:t xml:space="preserve"> </w:t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mohou najít lokalitu a obchod, který mají nejblíž,“ </w:t>
      </w:r>
      <w:r w:rsidR="00AC111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upozorň</w:t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uje Kalousová.</w:t>
      </w:r>
    </w:p>
    <w:p w14:paraId="18BFFBAA" w14:textId="77777777" w:rsidR="00B5092A" w:rsidRPr="00273898" w:rsidRDefault="00B5092A" w:rsidP="00AE23EC">
      <w:pPr>
        <w:pStyle w:val="Bezmezer"/>
        <w:rPr>
          <w:rFonts w:ascii="Arial" w:hAnsi="Arial" w:cs="Arial"/>
          <w:sz w:val="20"/>
          <w:szCs w:val="20"/>
        </w:rPr>
      </w:pPr>
    </w:p>
    <w:p w14:paraId="18266ED2" w14:textId="4CBBB5E5" w:rsidR="008A7487" w:rsidRDefault="00273898" w:rsidP="00E74F4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73898">
        <w:rPr>
          <w:rFonts w:ascii="Arial" w:hAnsi="Arial" w:cs="Arial"/>
          <w:sz w:val="20"/>
          <w:szCs w:val="20"/>
        </w:rPr>
        <w:t>bírka se snaží reagovat na skutečnost, že v Česku je 15,4 % obyvatel ohroženo chudobou nebo sociálním vyloučením</w:t>
      </w:r>
      <w:r>
        <w:rPr>
          <w:rFonts w:ascii="Arial" w:hAnsi="Arial" w:cs="Arial"/>
          <w:sz w:val="20"/>
          <w:szCs w:val="20"/>
        </w:rPr>
        <w:t xml:space="preserve">. </w:t>
      </w:r>
      <w:r w:rsidR="008A7487">
        <w:rPr>
          <w:rFonts w:ascii="Arial" w:hAnsi="Arial" w:cs="Arial"/>
          <w:sz w:val="20"/>
          <w:szCs w:val="20"/>
        </w:rPr>
        <w:t>Darované potraviny</w:t>
      </w:r>
      <w:r w:rsidR="008A7487" w:rsidRPr="00273898">
        <w:rPr>
          <w:rFonts w:ascii="Arial" w:hAnsi="Arial" w:cs="Arial"/>
          <w:sz w:val="20"/>
          <w:szCs w:val="20"/>
        </w:rPr>
        <w:t xml:space="preserve"> podpoří lidi v</w:t>
      </w:r>
      <w:r w:rsidR="00292B06">
        <w:rPr>
          <w:rFonts w:ascii="Arial" w:hAnsi="Arial" w:cs="Arial"/>
          <w:sz w:val="20"/>
          <w:szCs w:val="20"/>
        </w:rPr>
        <w:t> </w:t>
      </w:r>
      <w:r w:rsidR="00292B06" w:rsidRPr="00273898">
        <w:rPr>
          <w:rFonts w:ascii="Arial" w:hAnsi="Arial" w:cs="Arial"/>
          <w:sz w:val="20"/>
          <w:szCs w:val="20"/>
        </w:rPr>
        <w:t>nouzi</w:t>
      </w:r>
      <w:r w:rsidR="00292B06">
        <w:rPr>
          <w:rFonts w:ascii="Arial" w:hAnsi="Arial" w:cs="Arial"/>
          <w:sz w:val="20"/>
          <w:szCs w:val="20"/>
        </w:rPr>
        <w:t>, jako</w:t>
      </w:r>
      <w:r w:rsidR="008A7487" w:rsidRPr="00273898">
        <w:rPr>
          <w:rFonts w:ascii="Arial" w:hAnsi="Arial" w:cs="Arial"/>
          <w:sz w:val="20"/>
          <w:szCs w:val="20"/>
        </w:rPr>
        <w:t xml:space="preserve"> jsou matky s dětmi</w:t>
      </w:r>
      <w:r w:rsidR="00A26131">
        <w:rPr>
          <w:rFonts w:ascii="Arial" w:hAnsi="Arial" w:cs="Arial"/>
          <w:sz w:val="20"/>
          <w:szCs w:val="20"/>
        </w:rPr>
        <w:t>,</w:t>
      </w:r>
      <w:r w:rsidR="008A7487" w:rsidRPr="00273898">
        <w:rPr>
          <w:rFonts w:ascii="Arial" w:hAnsi="Arial" w:cs="Arial"/>
          <w:sz w:val="20"/>
          <w:szCs w:val="20"/>
        </w:rPr>
        <w:t xml:space="preserve"> klient</w:t>
      </w:r>
      <w:r w:rsidR="008A7487">
        <w:rPr>
          <w:rFonts w:ascii="Arial" w:hAnsi="Arial" w:cs="Arial"/>
          <w:sz w:val="20"/>
          <w:szCs w:val="20"/>
        </w:rPr>
        <w:t>i azylových domů</w:t>
      </w:r>
      <w:r w:rsidR="00A26131">
        <w:rPr>
          <w:rFonts w:ascii="Arial" w:hAnsi="Arial" w:cs="Arial"/>
          <w:sz w:val="20"/>
          <w:szCs w:val="20"/>
        </w:rPr>
        <w:t xml:space="preserve"> či postižení</w:t>
      </w:r>
      <w:r w:rsidR="008A7487" w:rsidRPr="00273898">
        <w:rPr>
          <w:rFonts w:ascii="Arial" w:hAnsi="Arial" w:cs="Arial"/>
          <w:sz w:val="20"/>
          <w:szCs w:val="20"/>
        </w:rPr>
        <w:t xml:space="preserve"> (</w:t>
      </w:r>
      <w:r w:rsidR="008A7487">
        <w:rPr>
          <w:rFonts w:ascii="Arial" w:hAnsi="Arial" w:cs="Arial"/>
          <w:sz w:val="20"/>
          <w:szCs w:val="20"/>
        </w:rPr>
        <w:t>konkrétní příběhy</w:t>
      </w:r>
      <w:r w:rsidR="008A7487" w:rsidRPr="00273898">
        <w:rPr>
          <w:rFonts w:ascii="Arial" w:hAnsi="Arial" w:cs="Arial"/>
          <w:sz w:val="20"/>
          <w:szCs w:val="20"/>
        </w:rPr>
        <w:t xml:space="preserve"> zde</w:t>
      </w:r>
      <w:r w:rsidR="008A7487">
        <w:rPr>
          <w:rFonts w:ascii="Arial" w:hAnsi="Arial" w:cs="Arial"/>
          <w:sz w:val="20"/>
          <w:szCs w:val="20"/>
        </w:rPr>
        <w:t>:</w:t>
      </w:r>
      <w:r w:rsidR="008A7487" w:rsidRPr="0027389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D137C2" w:rsidRPr="004A402B">
          <w:rPr>
            <w:rStyle w:val="Hypertextovodkaz"/>
            <w:rFonts w:ascii="Arial" w:hAnsi="Arial" w:cs="Arial"/>
            <w:sz w:val="20"/>
            <w:szCs w:val="20"/>
          </w:rPr>
          <w:t>www.potravinypomahaji.cz/proc-pomahame.html</w:t>
        </w:r>
      </w:hyperlink>
      <w:r w:rsidR="008A7487" w:rsidRPr="00273898">
        <w:rPr>
          <w:rFonts w:ascii="Arial" w:hAnsi="Arial" w:cs="Arial"/>
          <w:sz w:val="20"/>
          <w:szCs w:val="20"/>
        </w:rPr>
        <w:t>).</w:t>
      </w:r>
    </w:p>
    <w:p w14:paraId="15761B66" w14:textId="77777777" w:rsidR="008A7487" w:rsidRDefault="008A7487" w:rsidP="00273898">
      <w:pPr>
        <w:pStyle w:val="Bezmezer"/>
        <w:rPr>
          <w:rFonts w:ascii="Arial" w:hAnsi="Arial" w:cs="Arial"/>
          <w:sz w:val="20"/>
          <w:szCs w:val="20"/>
        </w:rPr>
      </w:pPr>
    </w:p>
    <w:p w14:paraId="78126331" w14:textId="773CD328" w:rsidR="00B5092A" w:rsidRPr="00273898" w:rsidRDefault="00B5092A" w:rsidP="00E74F4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D030A3">
        <w:rPr>
          <w:rFonts w:ascii="Arial" w:hAnsi="Arial" w:cs="Arial"/>
          <w:sz w:val="20"/>
          <w:szCs w:val="20"/>
        </w:rPr>
        <w:t xml:space="preserve">Moc </w:t>
      </w:r>
      <w:r>
        <w:rPr>
          <w:rFonts w:ascii="Arial" w:hAnsi="Arial" w:cs="Arial"/>
          <w:sz w:val="20"/>
          <w:szCs w:val="20"/>
        </w:rPr>
        <w:t>si vážíme podpory firem a dalších institucí, díky nimž</w:t>
      </w:r>
      <w:r w:rsidR="00D030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můžeme </w:t>
      </w:r>
      <w:r w:rsidR="0068254E">
        <w:rPr>
          <w:rFonts w:ascii="Arial" w:hAnsi="Arial" w:cs="Arial"/>
          <w:sz w:val="20"/>
          <w:szCs w:val="20"/>
        </w:rPr>
        <w:t>lidem</w:t>
      </w:r>
      <w:r>
        <w:rPr>
          <w:rFonts w:ascii="Arial" w:hAnsi="Arial" w:cs="Arial"/>
          <w:sz w:val="20"/>
          <w:szCs w:val="20"/>
        </w:rPr>
        <w:t xml:space="preserve"> nabídnout, aby potraviny darovali chudým přímo </w:t>
      </w:r>
      <w:r w:rsidR="00D030A3">
        <w:rPr>
          <w:rFonts w:ascii="Arial" w:hAnsi="Arial" w:cs="Arial"/>
          <w:sz w:val="20"/>
          <w:szCs w:val="20"/>
        </w:rPr>
        <w:t>tam</w:t>
      </w:r>
      <w:r>
        <w:rPr>
          <w:rFonts w:ascii="Arial" w:hAnsi="Arial" w:cs="Arial"/>
          <w:sz w:val="20"/>
          <w:szCs w:val="20"/>
        </w:rPr>
        <w:t xml:space="preserve">, kde sami žijí </w:t>
      </w:r>
      <w:r w:rsidR="00D030A3">
        <w:rPr>
          <w:rFonts w:ascii="Arial" w:hAnsi="Arial" w:cs="Arial"/>
          <w:sz w:val="20"/>
          <w:szCs w:val="20"/>
        </w:rPr>
        <w:t xml:space="preserve">či </w:t>
      </w:r>
      <w:r>
        <w:rPr>
          <w:rFonts w:ascii="Arial" w:hAnsi="Arial" w:cs="Arial"/>
          <w:sz w:val="20"/>
          <w:szCs w:val="20"/>
        </w:rPr>
        <w:t>pracují,“ dodává Kalousová.</w:t>
      </w:r>
      <w:r w:rsidR="003C7674">
        <w:rPr>
          <w:rFonts w:ascii="Arial" w:hAnsi="Arial" w:cs="Arial"/>
          <w:sz w:val="20"/>
          <w:szCs w:val="20"/>
        </w:rPr>
        <w:t xml:space="preserve"> </w:t>
      </w:r>
      <w:r w:rsidRPr="00273898">
        <w:rPr>
          <w:rFonts w:ascii="Arial" w:hAnsi="Arial" w:cs="Arial"/>
          <w:sz w:val="20"/>
          <w:szCs w:val="20"/>
        </w:rPr>
        <w:t>Podle posledního výzkumu společnosti IPSOS je do Národní potravinové sbírky</w:t>
      </w:r>
      <w:r>
        <w:rPr>
          <w:rFonts w:ascii="Arial" w:hAnsi="Arial" w:cs="Arial"/>
          <w:sz w:val="20"/>
          <w:szCs w:val="20"/>
        </w:rPr>
        <w:t xml:space="preserve"> ochotno přispět </w:t>
      </w:r>
      <w:r w:rsidRPr="00273898">
        <w:rPr>
          <w:rFonts w:ascii="Arial" w:hAnsi="Arial" w:cs="Arial"/>
          <w:sz w:val="20"/>
          <w:szCs w:val="20"/>
        </w:rPr>
        <w:t>64</w:t>
      </w:r>
      <w:r w:rsidR="00A26131">
        <w:rPr>
          <w:rFonts w:ascii="Arial" w:hAnsi="Arial" w:cs="Arial"/>
          <w:sz w:val="20"/>
          <w:szCs w:val="20"/>
        </w:rPr>
        <w:t xml:space="preserve"> </w:t>
      </w:r>
      <w:r w:rsidRPr="00273898">
        <w:rPr>
          <w:rFonts w:ascii="Arial" w:hAnsi="Arial" w:cs="Arial"/>
          <w:sz w:val="20"/>
          <w:szCs w:val="20"/>
        </w:rPr>
        <w:t xml:space="preserve">% Čechů (září 2014). </w:t>
      </w:r>
      <w:r>
        <w:rPr>
          <w:rFonts w:ascii="Arial" w:hAnsi="Arial" w:cs="Arial"/>
          <w:sz w:val="20"/>
          <w:szCs w:val="20"/>
        </w:rPr>
        <w:t>V</w:t>
      </w:r>
      <w:r w:rsidRPr="00273898">
        <w:rPr>
          <w:rFonts w:ascii="Arial" w:hAnsi="Arial" w:cs="Arial"/>
          <w:sz w:val="20"/>
          <w:szCs w:val="20"/>
        </w:rPr>
        <w:t> roce 2013 bylo při prvním ročníku sbírky vybráno 66 tun jídla</w:t>
      </w:r>
      <w:r>
        <w:rPr>
          <w:rFonts w:ascii="Arial" w:hAnsi="Arial" w:cs="Arial"/>
          <w:sz w:val="20"/>
          <w:szCs w:val="20"/>
        </w:rPr>
        <w:t>.</w:t>
      </w:r>
    </w:p>
    <w:p w14:paraId="74743959" w14:textId="77777777" w:rsidR="00273898" w:rsidRDefault="00273898" w:rsidP="005157E1">
      <w:pPr>
        <w:pStyle w:val="Bezmezer"/>
        <w:rPr>
          <w:rFonts w:ascii="Arial" w:hAnsi="Arial" w:cs="Arial"/>
          <w:sz w:val="20"/>
          <w:szCs w:val="20"/>
        </w:rPr>
      </w:pPr>
    </w:p>
    <w:p w14:paraId="29C8F090" w14:textId="28B898CE" w:rsidR="0040034C" w:rsidRDefault="004A6C5A" w:rsidP="005157E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Letošní ročník provází i velká </w:t>
      </w:r>
      <w:r w:rsidR="00305B76">
        <w:rPr>
          <w:rFonts w:ascii="Arial" w:hAnsi="Arial" w:cs="Arial"/>
          <w:sz w:val="20"/>
          <w:szCs w:val="20"/>
        </w:rPr>
        <w:t xml:space="preserve">komunikační </w:t>
      </w:r>
      <w:r>
        <w:rPr>
          <w:rFonts w:ascii="Arial" w:hAnsi="Arial" w:cs="Arial"/>
          <w:sz w:val="20"/>
          <w:szCs w:val="20"/>
        </w:rPr>
        <w:t>kampaň, kter</w:t>
      </w:r>
      <w:r w:rsidR="00A14C5A">
        <w:rPr>
          <w:rFonts w:ascii="Arial" w:hAnsi="Arial" w:cs="Arial"/>
          <w:sz w:val="20"/>
          <w:szCs w:val="20"/>
        </w:rPr>
        <w:t>o</w:t>
      </w:r>
      <w:r w:rsidR="00E66AE1">
        <w:rPr>
          <w:rFonts w:ascii="Arial" w:hAnsi="Arial" w:cs="Arial"/>
          <w:sz w:val="20"/>
          <w:szCs w:val="20"/>
        </w:rPr>
        <w:t>u pro</w:t>
      </w:r>
      <w:r w:rsidR="00A26131">
        <w:rPr>
          <w:rFonts w:ascii="Arial" w:hAnsi="Arial" w:cs="Arial"/>
          <w:sz w:val="20"/>
          <w:szCs w:val="20"/>
        </w:rPr>
        <w:t xml:space="preserve"> </w:t>
      </w:r>
      <w:r w:rsidR="00E66AE1">
        <w:rPr>
          <w:rFonts w:ascii="Arial" w:hAnsi="Arial" w:cs="Arial"/>
          <w:sz w:val="20"/>
          <w:szCs w:val="20"/>
        </w:rPr>
        <w:t xml:space="preserve">bono připravila agentura </w:t>
      </w:r>
      <w:proofErr w:type="spellStart"/>
      <w:r w:rsidR="00E66AE1">
        <w:rPr>
          <w:rFonts w:ascii="Arial" w:hAnsi="Arial" w:cs="Arial"/>
          <w:sz w:val="20"/>
          <w:szCs w:val="20"/>
        </w:rPr>
        <w:t>Loosers</w:t>
      </w:r>
      <w:proofErr w:type="spellEnd"/>
      <w:r w:rsidR="00A14C5A">
        <w:rPr>
          <w:rFonts w:ascii="Arial" w:hAnsi="Arial" w:cs="Arial"/>
          <w:sz w:val="20"/>
          <w:szCs w:val="20"/>
        </w:rPr>
        <w:t xml:space="preserve"> (video zde:</w:t>
      </w:r>
      <w:r w:rsidR="00A14C5A" w:rsidRPr="00A14C5A">
        <w:t xml:space="preserve"> </w:t>
      </w:r>
      <w:hyperlink r:id="rId11" w:history="1">
        <w:r w:rsidR="00A14C5A" w:rsidRPr="005B0179">
          <w:rPr>
            <w:rStyle w:val="Hypertextovodkaz"/>
            <w:rFonts w:ascii="Arial" w:hAnsi="Arial" w:cs="Arial"/>
            <w:sz w:val="20"/>
            <w:szCs w:val="20"/>
          </w:rPr>
          <w:t>http://www.youtube.com/watch?v=GFPcovCUOpA</w:t>
        </w:r>
      </w:hyperlink>
      <w:r w:rsidR="00A14C5A">
        <w:rPr>
          <w:rFonts w:ascii="Arial" w:hAnsi="Arial" w:cs="Arial"/>
          <w:sz w:val="20"/>
          <w:szCs w:val="20"/>
        </w:rPr>
        <w:t xml:space="preserve"> ) </w:t>
      </w:r>
      <w:r w:rsidR="00E66AE1">
        <w:rPr>
          <w:rFonts w:ascii="Arial" w:hAnsi="Arial" w:cs="Arial"/>
          <w:sz w:val="20"/>
          <w:szCs w:val="20"/>
        </w:rPr>
        <w:t xml:space="preserve">. </w:t>
      </w:r>
    </w:p>
    <w:p w14:paraId="5EE7D7C3" w14:textId="77777777" w:rsidR="00A14C5A" w:rsidRDefault="00A14C5A" w:rsidP="004A6C5A">
      <w:pPr>
        <w:pStyle w:val="Bezmezer"/>
        <w:rPr>
          <w:rFonts w:ascii="Arial" w:hAnsi="Arial" w:cs="Arial"/>
          <w:sz w:val="20"/>
          <w:szCs w:val="20"/>
        </w:rPr>
      </w:pPr>
    </w:p>
    <w:p w14:paraId="4767B7AC" w14:textId="382E4C83" w:rsidR="005157E1" w:rsidRDefault="004A6C5A" w:rsidP="004A6C5A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Národní potravinovou sbírku aktivně podpoří rovněž známé osobnosti jako například herec Miloslav Mejzlík, moderátorky Lejla </w:t>
      </w:r>
      <w:proofErr w:type="spellStart"/>
      <w:r>
        <w:rPr>
          <w:rFonts w:ascii="Arial" w:hAnsi="Arial" w:cs="Arial"/>
          <w:sz w:val="20"/>
          <w:szCs w:val="20"/>
        </w:rPr>
        <w:t>Abbasová</w:t>
      </w:r>
      <w:proofErr w:type="spellEnd"/>
      <w:r>
        <w:rPr>
          <w:rFonts w:ascii="Arial" w:hAnsi="Arial" w:cs="Arial"/>
          <w:sz w:val="20"/>
          <w:szCs w:val="20"/>
        </w:rPr>
        <w:t xml:space="preserve"> a Jana Adamcová</w:t>
      </w:r>
      <w:r w:rsidR="00DD1234">
        <w:rPr>
          <w:rFonts w:ascii="Arial" w:hAnsi="Arial" w:cs="Arial"/>
          <w:sz w:val="20"/>
          <w:szCs w:val="20"/>
        </w:rPr>
        <w:t>, zpěvačka Ilona C</w:t>
      </w:r>
      <w:r w:rsidR="00782254">
        <w:rPr>
          <w:rFonts w:ascii="Arial" w:hAnsi="Arial" w:cs="Arial"/>
          <w:sz w:val="20"/>
          <w:szCs w:val="20"/>
        </w:rPr>
        <w:t>sáková</w:t>
      </w:r>
      <w:r>
        <w:rPr>
          <w:rFonts w:ascii="Arial" w:hAnsi="Arial" w:cs="Arial"/>
          <w:sz w:val="20"/>
          <w:szCs w:val="20"/>
        </w:rPr>
        <w:t xml:space="preserve"> či Matúš </w:t>
      </w:r>
      <w:proofErr w:type="spellStart"/>
      <w:r>
        <w:rPr>
          <w:rFonts w:ascii="Arial" w:hAnsi="Arial" w:cs="Arial"/>
          <w:sz w:val="20"/>
          <w:szCs w:val="20"/>
        </w:rPr>
        <w:t>Kozáčik</w:t>
      </w:r>
      <w:proofErr w:type="spellEnd"/>
      <w:r>
        <w:rPr>
          <w:rFonts w:ascii="Arial" w:hAnsi="Arial" w:cs="Arial"/>
          <w:sz w:val="20"/>
          <w:szCs w:val="20"/>
        </w:rPr>
        <w:t>, fotbalový reprezentant a brankář Viktorie Plzeň.</w:t>
      </w:r>
    </w:p>
    <w:p w14:paraId="70340913" w14:textId="77777777" w:rsidR="00E67768" w:rsidRDefault="00E67768" w:rsidP="004A6C5A">
      <w:pPr>
        <w:pStyle w:val="Bezmezer"/>
        <w:rPr>
          <w:rFonts w:ascii="Arial" w:hAnsi="Arial" w:cs="Arial"/>
          <w:sz w:val="20"/>
          <w:szCs w:val="20"/>
        </w:rPr>
      </w:pPr>
    </w:p>
    <w:p w14:paraId="5FD84BE8" w14:textId="77777777" w:rsidR="0039639E" w:rsidRPr="00A76401" w:rsidRDefault="0039639E" w:rsidP="0039639E">
      <w:pPr>
        <w:pStyle w:val="Bezmezer"/>
        <w:rPr>
          <w:rFonts w:ascii="Arial" w:hAnsi="Arial" w:cs="Arial"/>
          <w:b/>
          <w:i/>
          <w:sz w:val="20"/>
          <w:szCs w:val="20"/>
        </w:rPr>
      </w:pPr>
      <w:r w:rsidRPr="00A76401">
        <w:rPr>
          <w:rFonts w:ascii="Arial" w:hAnsi="Arial" w:cs="Arial"/>
          <w:b/>
          <w:i/>
          <w:sz w:val="20"/>
          <w:szCs w:val="20"/>
        </w:rPr>
        <w:t>Partneři Národní potravinové sbírky 2014:</w:t>
      </w:r>
    </w:p>
    <w:p w14:paraId="07E4FFE4" w14:textId="0547F9EC" w:rsidR="0039639E" w:rsidRDefault="0039639E" w:rsidP="0039639E">
      <w:pPr>
        <w:pStyle w:val="Bezmezer"/>
        <w:rPr>
          <w:rFonts w:ascii="Arial" w:hAnsi="Arial" w:cs="Arial"/>
          <w:sz w:val="20"/>
          <w:szCs w:val="20"/>
        </w:rPr>
      </w:pPr>
      <w:r w:rsidRPr="0039639E">
        <w:rPr>
          <w:rFonts w:ascii="Arial" w:hAnsi="Arial" w:cs="Arial"/>
          <w:sz w:val="20"/>
          <w:szCs w:val="20"/>
        </w:rPr>
        <w:t>Tesco, Penny Market, Kaufland, Albert, Globus, dm</w:t>
      </w:r>
      <w:r>
        <w:rPr>
          <w:rFonts w:ascii="Arial" w:hAnsi="Arial" w:cs="Arial"/>
          <w:sz w:val="20"/>
          <w:szCs w:val="20"/>
        </w:rPr>
        <w:t xml:space="preserve">, </w:t>
      </w:r>
      <w:r w:rsidRPr="0039639E">
        <w:rPr>
          <w:rFonts w:ascii="Arial" w:hAnsi="Arial" w:cs="Arial"/>
          <w:sz w:val="20"/>
          <w:szCs w:val="20"/>
        </w:rPr>
        <w:t xml:space="preserve">DHL, DámeJídlo.cz, EMCO, Kostelecké uzeniny, Mars, </w:t>
      </w:r>
      <w:proofErr w:type="spellStart"/>
      <w:r w:rsidRPr="0039639E">
        <w:rPr>
          <w:rFonts w:ascii="Arial" w:hAnsi="Arial" w:cs="Arial"/>
          <w:sz w:val="20"/>
          <w:szCs w:val="20"/>
        </w:rPr>
        <w:t>Penam</w:t>
      </w:r>
      <w:proofErr w:type="spellEnd"/>
      <w:r w:rsidRPr="0039639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639E">
        <w:rPr>
          <w:rFonts w:ascii="Arial" w:hAnsi="Arial" w:cs="Arial"/>
          <w:sz w:val="20"/>
          <w:szCs w:val="20"/>
        </w:rPr>
        <w:t>Schwartau</w:t>
      </w:r>
      <w:proofErr w:type="spellEnd"/>
      <w:r w:rsidRPr="0039639E">
        <w:rPr>
          <w:rFonts w:ascii="Arial" w:hAnsi="Arial" w:cs="Arial"/>
          <w:sz w:val="20"/>
          <w:szCs w:val="20"/>
        </w:rPr>
        <w:t>, Tatra</w:t>
      </w:r>
      <w:r w:rsidR="00CC6004">
        <w:rPr>
          <w:rFonts w:ascii="Arial" w:hAnsi="Arial" w:cs="Arial"/>
          <w:sz w:val="20"/>
          <w:szCs w:val="20"/>
        </w:rPr>
        <w:t xml:space="preserve"> – Mlékárna Hlinsko</w:t>
      </w:r>
      <w:r w:rsidRPr="0039639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639E">
        <w:rPr>
          <w:rFonts w:ascii="Arial" w:hAnsi="Arial" w:cs="Arial"/>
          <w:sz w:val="20"/>
          <w:szCs w:val="20"/>
        </w:rPr>
        <w:t>Unilever</w:t>
      </w:r>
      <w:proofErr w:type="spellEnd"/>
      <w:r w:rsidRPr="0039639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639E">
        <w:rPr>
          <w:rFonts w:ascii="Arial" w:hAnsi="Arial" w:cs="Arial"/>
          <w:sz w:val="20"/>
          <w:szCs w:val="20"/>
        </w:rPr>
        <w:t>Sodexo</w:t>
      </w:r>
      <w:proofErr w:type="spellEnd"/>
      <w:r w:rsidRPr="0039639E">
        <w:rPr>
          <w:rFonts w:ascii="Arial" w:hAnsi="Arial" w:cs="Arial"/>
          <w:sz w:val="20"/>
          <w:szCs w:val="20"/>
        </w:rPr>
        <w:t xml:space="preserve">, Český rozhlas, AkcniCeny.cz, Moje země, </w:t>
      </w:r>
      <w:proofErr w:type="spellStart"/>
      <w:r w:rsidRPr="0039639E">
        <w:rPr>
          <w:rFonts w:ascii="Arial" w:hAnsi="Arial" w:cs="Arial"/>
          <w:sz w:val="20"/>
          <w:szCs w:val="20"/>
        </w:rPr>
        <w:t>Loosers</w:t>
      </w:r>
      <w:proofErr w:type="spellEnd"/>
    </w:p>
    <w:p w14:paraId="773983EC" w14:textId="77777777" w:rsidR="00273898" w:rsidRPr="00273898" w:rsidRDefault="00273898" w:rsidP="00AE23EC">
      <w:pPr>
        <w:pStyle w:val="Bezmezer"/>
        <w:rPr>
          <w:rFonts w:ascii="Arial" w:hAnsi="Arial" w:cs="Arial"/>
          <w:sz w:val="20"/>
          <w:szCs w:val="20"/>
        </w:rPr>
      </w:pPr>
    </w:p>
    <w:p w14:paraId="7486FA7A" w14:textId="77777777" w:rsidR="005157E1" w:rsidRPr="00273898" w:rsidRDefault="005157E1" w:rsidP="005157E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273898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O </w:t>
      </w:r>
      <w:r w:rsidRPr="00273898">
        <w:rPr>
          <w:rFonts w:ascii="Arial" w:hAnsi="Arial" w:cs="Arial"/>
          <w:b/>
          <w:i/>
          <w:sz w:val="20"/>
          <w:szCs w:val="20"/>
        </w:rPr>
        <w:t>Národní potravinov</w:t>
      </w:r>
      <w:r w:rsidR="00273898" w:rsidRPr="00273898">
        <w:rPr>
          <w:rFonts w:ascii="Arial" w:hAnsi="Arial" w:cs="Arial"/>
          <w:b/>
          <w:i/>
          <w:sz w:val="20"/>
          <w:szCs w:val="20"/>
        </w:rPr>
        <w:t>é</w:t>
      </w:r>
      <w:r w:rsidRPr="00273898">
        <w:rPr>
          <w:rFonts w:ascii="Arial" w:hAnsi="Arial" w:cs="Arial"/>
          <w:b/>
          <w:i/>
          <w:sz w:val="20"/>
          <w:szCs w:val="20"/>
        </w:rPr>
        <w:t xml:space="preserve"> sbírce: </w:t>
      </w:r>
    </w:p>
    <w:p w14:paraId="7944235C" w14:textId="79B15B4B" w:rsidR="00BF3FFA" w:rsidRDefault="005157E1" w:rsidP="00273898">
      <w:pPr>
        <w:pStyle w:val="Bezmezer"/>
        <w:rPr>
          <w:rFonts w:ascii="Arial" w:hAnsi="Arial" w:cs="Arial"/>
          <w:sz w:val="20"/>
          <w:szCs w:val="20"/>
        </w:rPr>
      </w:pPr>
      <w:r w:rsidRPr="00273898">
        <w:rPr>
          <w:rFonts w:ascii="Arial" w:hAnsi="Arial" w:cs="Arial"/>
          <w:sz w:val="20"/>
          <w:szCs w:val="20"/>
        </w:rPr>
        <w:t>Národní potravin</w:t>
      </w:r>
      <w:r w:rsidR="00A26131">
        <w:rPr>
          <w:rFonts w:ascii="Arial" w:hAnsi="Arial" w:cs="Arial"/>
          <w:sz w:val="20"/>
          <w:szCs w:val="20"/>
        </w:rPr>
        <w:t>ová</w:t>
      </w:r>
      <w:r w:rsidRPr="00273898">
        <w:rPr>
          <w:rFonts w:ascii="Arial" w:hAnsi="Arial" w:cs="Arial"/>
          <w:sz w:val="20"/>
          <w:szCs w:val="20"/>
        </w:rPr>
        <w:t xml:space="preserve"> sbírka je celonárodní charitativní sbírkou potravin.</w:t>
      </w:r>
    </w:p>
    <w:p w14:paraId="5FEF5E37" w14:textId="77777777" w:rsidR="006217CF" w:rsidRDefault="005157E1" w:rsidP="00273898">
      <w:pPr>
        <w:pStyle w:val="Bezmezer"/>
        <w:rPr>
          <w:rFonts w:ascii="Arial" w:hAnsi="Arial" w:cs="Arial"/>
          <w:sz w:val="20"/>
          <w:szCs w:val="20"/>
        </w:rPr>
      </w:pPr>
      <w:r w:rsidRPr="00273898">
        <w:rPr>
          <w:rFonts w:ascii="Arial" w:hAnsi="Arial" w:cs="Arial"/>
          <w:sz w:val="20"/>
          <w:szCs w:val="20"/>
        </w:rPr>
        <w:t>Z obchodů, kde potraviny kupují zákazníci</w:t>
      </w:r>
      <w:r w:rsidR="00BF3FFA">
        <w:rPr>
          <w:rFonts w:ascii="Arial" w:hAnsi="Arial" w:cs="Arial"/>
          <w:sz w:val="20"/>
          <w:szCs w:val="20"/>
        </w:rPr>
        <w:t xml:space="preserve"> a následně je darují do sběrných košů</w:t>
      </w:r>
      <w:r w:rsidRPr="00273898">
        <w:rPr>
          <w:rFonts w:ascii="Arial" w:hAnsi="Arial" w:cs="Arial"/>
          <w:sz w:val="20"/>
          <w:szCs w:val="20"/>
        </w:rPr>
        <w:t>, putují potraviny do potravinových bank</w:t>
      </w:r>
      <w:r w:rsidR="00BF3FFA">
        <w:rPr>
          <w:rFonts w:ascii="Arial" w:hAnsi="Arial" w:cs="Arial"/>
          <w:sz w:val="20"/>
          <w:szCs w:val="20"/>
        </w:rPr>
        <w:t>.</w:t>
      </w:r>
      <w:r w:rsidRPr="00273898">
        <w:rPr>
          <w:rFonts w:ascii="Arial" w:hAnsi="Arial" w:cs="Arial"/>
          <w:sz w:val="20"/>
          <w:szCs w:val="20"/>
        </w:rPr>
        <w:t> </w:t>
      </w:r>
      <w:r w:rsidR="00BF3FFA">
        <w:rPr>
          <w:rFonts w:ascii="Arial" w:hAnsi="Arial" w:cs="Arial"/>
          <w:sz w:val="20"/>
          <w:szCs w:val="20"/>
        </w:rPr>
        <w:t xml:space="preserve">Ty je pak postupně </w:t>
      </w:r>
      <w:r w:rsidR="00A26131">
        <w:rPr>
          <w:rFonts w:ascii="Arial" w:hAnsi="Arial" w:cs="Arial"/>
          <w:sz w:val="20"/>
          <w:szCs w:val="20"/>
        </w:rPr>
        <w:t xml:space="preserve">přes neziskové organizace </w:t>
      </w:r>
      <w:r w:rsidR="00BF3FFA">
        <w:rPr>
          <w:rFonts w:ascii="Arial" w:hAnsi="Arial" w:cs="Arial"/>
          <w:sz w:val="20"/>
          <w:szCs w:val="20"/>
        </w:rPr>
        <w:t xml:space="preserve">rozdělují </w:t>
      </w:r>
      <w:r w:rsidRPr="00273898">
        <w:rPr>
          <w:rFonts w:ascii="Arial" w:hAnsi="Arial" w:cs="Arial"/>
          <w:sz w:val="20"/>
          <w:szCs w:val="20"/>
        </w:rPr>
        <w:t>konkrétním lidem, například matkám s dětmi, mentálně či tělesně postiženým nebo lidem bez domova.</w:t>
      </w:r>
      <w:r w:rsidR="006217CF">
        <w:rPr>
          <w:rFonts w:ascii="Arial" w:hAnsi="Arial" w:cs="Arial"/>
          <w:sz w:val="20"/>
          <w:szCs w:val="20"/>
        </w:rPr>
        <w:t xml:space="preserve"> </w:t>
      </w:r>
      <w:r w:rsidRPr="00273898">
        <w:rPr>
          <w:rFonts w:ascii="Arial" w:hAnsi="Arial" w:cs="Arial"/>
          <w:sz w:val="20"/>
          <w:szCs w:val="20"/>
        </w:rPr>
        <w:t xml:space="preserve">Potraviny darují i samotné firmy. </w:t>
      </w:r>
      <w:r w:rsidR="006217CF">
        <w:rPr>
          <w:rFonts w:ascii="Arial" w:hAnsi="Arial" w:cs="Arial"/>
          <w:sz w:val="20"/>
          <w:szCs w:val="20"/>
        </w:rPr>
        <w:t xml:space="preserve">(více na: </w:t>
      </w:r>
      <w:hyperlink r:id="rId12" w:history="1">
        <w:r w:rsidR="005C572B" w:rsidRPr="004A402B">
          <w:rPr>
            <w:rStyle w:val="Hypertextovodkaz"/>
            <w:rFonts w:ascii="Arial" w:hAnsi="Arial" w:cs="Arial"/>
            <w:sz w:val="20"/>
            <w:szCs w:val="20"/>
          </w:rPr>
          <w:t>http://www.potravinypomahaji.cz/o-projektu-potraviny-pomahaji.html</w:t>
        </w:r>
      </w:hyperlink>
      <w:r w:rsidR="006217CF">
        <w:rPr>
          <w:rFonts w:ascii="Arial" w:hAnsi="Arial" w:cs="Arial"/>
          <w:sz w:val="20"/>
          <w:szCs w:val="20"/>
        </w:rPr>
        <w:t>)</w:t>
      </w:r>
    </w:p>
    <w:p w14:paraId="1B06E998" w14:textId="7CFE4FA6" w:rsidR="005157E1" w:rsidRPr="00273898" w:rsidRDefault="005157E1" w:rsidP="00273898">
      <w:pPr>
        <w:pStyle w:val="Bezmezer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273898">
        <w:rPr>
          <w:rFonts w:ascii="Arial" w:hAnsi="Arial" w:cs="Arial"/>
          <w:sz w:val="20"/>
          <w:szCs w:val="20"/>
        </w:rPr>
        <w:t xml:space="preserve"> </w:t>
      </w:r>
    </w:p>
    <w:p w14:paraId="733C3755" w14:textId="77777777" w:rsidR="005157E1" w:rsidRPr="00273898" w:rsidRDefault="005157E1" w:rsidP="005157E1">
      <w:pPr>
        <w:pStyle w:val="Bezmezer"/>
        <w:rPr>
          <w:rFonts w:ascii="Arial" w:hAnsi="Arial" w:cs="Arial"/>
          <w:b/>
          <w:i/>
          <w:sz w:val="20"/>
          <w:szCs w:val="20"/>
        </w:rPr>
      </w:pPr>
      <w:r w:rsidRPr="00273898">
        <w:rPr>
          <w:rFonts w:ascii="Arial" w:hAnsi="Arial" w:cs="Arial"/>
          <w:b/>
          <w:i/>
          <w:sz w:val="20"/>
          <w:szCs w:val="20"/>
        </w:rPr>
        <w:t>O Byznys pro společnost</w:t>
      </w:r>
      <w:r w:rsidR="00273898" w:rsidRPr="00273898">
        <w:rPr>
          <w:rFonts w:ascii="Arial" w:hAnsi="Arial" w:cs="Arial"/>
          <w:b/>
          <w:i/>
          <w:sz w:val="20"/>
          <w:szCs w:val="20"/>
        </w:rPr>
        <w:t xml:space="preserve">, </w:t>
      </w:r>
      <w:proofErr w:type="spellStart"/>
      <w:r w:rsidR="00273898" w:rsidRPr="00273898">
        <w:rPr>
          <w:rFonts w:ascii="Arial" w:hAnsi="Arial" w:cs="Arial"/>
          <w:b/>
          <w:i/>
          <w:sz w:val="20"/>
          <w:szCs w:val="20"/>
        </w:rPr>
        <w:t>z.s</w:t>
      </w:r>
      <w:proofErr w:type="spellEnd"/>
      <w:r w:rsidR="00273898" w:rsidRPr="00273898">
        <w:rPr>
          <w:rFonts w:ascii="Arial" w:hAnsi="Arial" w:cs="Arial"/>
          <w:b/>
          <w:i/>
          <w:sz w:val="20"/>
          <w:szCs w:val="20"/>
        </w:rPr>
        <w:t>.</w:t>
      </w:r>
      <w:r w:rsidRPr="00273898">
        <w:rPr>
          <w:rFonts w:ascii="Arial" w:hAnsi="Arial" w:cs="Arial"/>
          <w:b/>
          <w:i/>
          <w:sz w:val="20"/>
          <w:szCs w:val="20"/>
        </w:rPr>
        <w:t xml:space="preserve">: </w:t>
      </w:r>
    </w:p>
    <w:p w14:paraId="6823A888" w14:textId="77777777" w:rsidR="005157E1" w:rsidRPr="00273898" w:rsidRDefault="005157E1" w:rsidP="005157E1">
      <w:pPr>
        <w:pStyle w:val="Bezmezer"/>
        <w:rPr>
          <w:rFonts w:ascii="Arial" w:hAnsi="Arial" w:cs="Arial"/>
          <w:sz w:val="20"/>
          <w:szCs w:val="20"/>
        </w:rPr>
      </w:pPr>
      <w:r w:rsidRPr="00273898">
        <w:rPr>
          <w:rFonts w:ascii="Arial" w:hAnsi="Arial" w:cs="Arial"/>
          <w:sz w:val="20"/>
          <w:szCs w:val="20"/>
        </w:rPr>
        <w:t xml:space="preserve">Největší odborná platforma firem pro sdílení a šíření principů odpovědného a trvale udržitelného podnikání v ČR. </w:t>
      </w:r>
    </w:p>
    <w:p w14:paraId="3B055A2D" w14:textId="77777777" w:rsidR="005157E1" w:rsidRPr="00273898" w:rsidRDefault="005157E1" w:rsidP="005157E1">
      <w:pPr>
        <w:pStyle w:val="Bezmezer"/>
        <w:rPr>
          <w:rFonts w:ascii="Arial" w:hAnsi="Arial" w:cs="Arial"/>
          <w:sz w:val="20"/>
          <w:szCs w:val="20"/>
        </w:rPr>
      </w:pPr>
      <w:r w:rsidRPr="00273898">
        <w:rPr>
          <w:rFonts w:ascii="Arial" w:hAnsi="Arial" w:cs="Arial"/>
          <w:sz w:val="20"/>
          <w:szCs w:val="20"/>
        </w:rPr>
        <w:t xml:space="preserve">Národní potravinovou sbírku pořádá Byznys pro společnost již podruhé. </w:t>
      </w:r>
    </w:p>
    <w:p w14:paraId="576131FC" w14:textId="77777777" w:rsidR="00AE23EC" w:rsidRPr="00273898" w:rsidRDefault="005157E1" w:rsidP="00AE23EC">
      <w:pPr>
        <w:pStyle w:val="Bezmezer"/>
        <w:rPr>
          <w:rFonts w:ascii="Arial" w:hAnsi="Arial" w:cs="Arial"/>
          <w:sz w:val="20"/>
          <w:szCs w:val="20"/>
        </w:rPr>
      </w:pPr>
      <w:r w:rsidRPr="00273898">
        <w:rPr>
          <w:rFonts w:ascii="Arial" w:hAnsi="Arial" w:cs="Arial"/>
          <w:sz w:val="20"/>
          <w:szCs w:val="20"/>
        </w:rPr>
        <w:t xml:space="preserve">Každoročně uděluje také prestižní ceny TOP Odpovědná firma pro nejlepší a nejinovativnější CSR projekty </w:t>
      </w:r>
      <w:r w:rsidR="00AE23EC" w:rsidRPr="00273898">
        <w:rPr>
          <w:rFonts w:ascii="Arial" w:hAnsi="Arial" w:cs="Arial"/>
          <w:sz w:val="20"/>
          <w:szCs w:val="20"/>
        </w:rPr>
        <w:t>(</w:t>
      </w:r>
      <w:proofErr w:type="spellStart"/>
      <w:r w:rsidR="00AE23EC" w:rsidRPr="00273898">
        <w:rPr>
          <w:rFonts w:ascii="Arial" w:hAnsi="Arial" w:cs="Arial"/>
          <w:sz w:val="20"/>
          <w:szCs w:val="20"/>
        </w:rPr>
        <w:t>Corporate</w:t>
      </w:r>
      <w:proofErr w:type="spellEnd"/>
      <w:r w:rsidR="00AE23EC" w:rsidRPr="00273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3EC" w:rsidRPr="00273898">
        <w:rPr>
          <w:rFonts w:ascii="Arial" w:hAnsi="Arial" w:cs="Arial"/>
          <w:sz w:val="20"/>
          <w:szCs w:val="20"/>
        </w:rPr>
        <w:t>Social</w:t>
      </w:r>
      <w:proofErr w:type="spellEnd"/>
      <w:r w:rsidR="00AE23EC" w:rsidRPr="00273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3EC" w:rsidRPr="00273898">
        <w:rPr>
          <w:rFonts w:ascii="Arial" w:hAnsi="Arial" w:cs="Arial"/>
          <w:sz w:val="20"/>
          <w:szCs w:val="20"/>
        </w:rPr>
        <w:t>Responsibility</w:t>
      </w:r>
      <w:proofErr w:type="spellEnd"/>
      <w:r w:rsidR="00AE23EC" w:rsidRPr="00273898">
        <w:rPr>
          <w:rFonts w:ascii="Arial" w:hAnsi="Arial" w:cs="Arial"/>
          <w:sz w:val="20"/>
          <w:szCs w:val="20"/>
        </w:rPr>
        <w:t>).</w:t>
      </w:r>
    </w:p>
    <w:p w14:paraId="46C76EE2" w14:textId="77777777" w:rsidR="00AE23EC" w:rsidRPr="00273898" w:rsidRDefault="00D22644" w:rsidP="00AE23EC">
      <w:pPr>
        <w:pStyle w:val="Bezmezer"/>
        <w:rPr>
          <w:rFonts w:ascii="Arial" w:hAnsi="Arial" w:cs="Arial"/>
          <w:sz w:val="20"/>
          <w:szCs w:val="20"/>
        </w:rPr>
      </w:pPr>
      <w:hyperlink r:id="rId13" w:history="1">
        <w:r w:rsidR="00AE23EC" w:rsidRPr="00273898">
          <w:rPr>
            <w:rStyle w:val="Hypertextovodkaz"/>
            <w:rFonts w:ascii="Arial" w:hAnsi="Arial" w:cs="Arial"/>
            <w:sz w:val="20"/>
            <w:szCs w:val="20"/>
          </w:rPr>
          <w:t>www.byznysprospolecnost.cz</w:t>
        </w:r>
      </w:hyperlink>
    </w:p>
    <w:p w14:paraId="6BF5A1E0" w14:textId="77777777" w:rsidR="00AE23EC" w:rsidRPr="00273898" w:rsidRDefault="00D22644" w:rsidP="00AE23EC">
      <w:pPr>
        <w:pStyle w:val="Bezmezer"/>
        <w:rPr>
          <w:rFonts w:ascii="Arial" w:hAnsi="Arial" w:cs="Arial"/>
          <w:sz w:val="20"/>
          <w:szCs w:val="20"/>
        </w:rPr>
      </w:pPr>
      <w:hyperlink r:id="rId14" w:history="1">
        <w:r w:rsidR="00AE23EC" w:rsidRPr="00273898">
          <w:rPr>
            <w:rStyle w:val="Hypertextovodkaz"/>
            <w:rFonts w:ascii="Arial" w:hAnsi="Arial" w:cs="Arial"/>
            <w:sz w:val="20"/>
            <w:szCs w:val="20"/>
          </w:rPr>
          <w:t>https://www.facebook.com/byznysprospolecnost</w:t>
        </w:r>
      </w:hyperlink>
    </w:p>
    <w:p w14:paraId="494FFD0B" w14:textId="77777777" w:rsidR="00AE23EC" w:rsidRPr="00273898" w:rsidRDefault="00D22644" w:rsidP="00AE23EC">
      <w:pPr>
        <w:pStyle w:val="Bezmezer"/>
        <w:rPr>
          <w:rFonts w:ascii="Arial" w:hAnsi="Arial" w:cs="Arial"/>
          <w:sz w:val="20"/>
          <w:szCs w:val="20"/>
        </w:rPr>
      </w:pPr>
      <w:hyperlink r:id="rId15" w:history="1">
        <w:r w:rsidR="00AE23EC" w:rsidRPr="00273898">
          <w:rPr>
            <w:rStyle w:val="Hypertextovodkaz"/>
            <w:rFonts w:ascii="Arial" w:hAnsi="Arial" w:cs="Arial"/>
            <w:sz w:val="20"/>
            <w:szCs w:val="20"/>
          </w:rPr>
          <w:t>https://twitter.com/CSR_CZ</w:t>
        </w:r>
      </w:hyperlink>
    </w:p>
    <w:p w14:paraId="1CAB73C7" w14:textId="77777777" w:rsidR="00643EC0" w:rsidRDefault="00643EC0" w:rsidP="00AE23EC">
      <w:pPr>
        <w:pStyle w:val="Bezmezer"/>
        <w:rPr>
          <w:rFonts w:ascii="Arial" w:hAnsi="Arial" w:cs="Arial"/>
          <w:sz w:val="20"/>
          <w:szCs w:val="20"/>
        </w:rPr>
      </w:pPr>
    </w:p>
    <w:p w14:paraId="78855888" w14:textId="16269C7F" w:rsidR="00D74E92" w:rsidRPr="00273898" w:rsidRDefault="00187F1C" w:rsidP="00A76401">
      <w:pPr>
        <w:pStyle w:val="Bezmezer"/>
      </w:pPr>
      <w:r>
        <w:rPr>
          <w:rFonts w:ascii="Arial" w:hAnsi="Arial" w:cs="Arial"/>
          <w:sz w:val="20"/>
          <w:szCs w:val="20"/>
        </w:rPr>
        <w:t>K</w:t>
      </w:r>
      <w:r w:rsidR="00AE23EC" w:rsidRPr="00273898">
        <w:rPr>
          <w:rFonts w:ascii="Arial" w:hAnsi="Arial" w:cs="Arial"/>
          <w:sz w:val="20"/>
          <w:szCs w:val="20"/>
        </w:rPr>
        <w:t xml:space="preserve">ontakt pro média: </w:t>
      </w:r>
      <w:r w:rsidR="003732BA" w:rsidRPr="00273898">
        <w:rPr>
          <w:rFonts w:ascii="Arial" w:hAnsi="Arial" w:cs="Arial"/>
          <w:sz w:val="20"/>
          <w:szCs w:val="20"/>
        </w:rPr>
        <w:t>Jakub Unger</w:t>
      </w:r>
      <w:r w:rsidR="00AE23EC" w:rsidRPr="00273898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="003732BA" w:rsidRPr="00273898">
          <w:rPr>
            <w:rStyle w:val="Hypertextovodkaz"/>
            <w:rFonts w:ascii="Arial" w:hAnsi="Arial" w:cs="Arial"/>
            <w:sz w:val="20"/>
            <w:szCs w:val="20"/>
          </w:rPr>
          <w:t>unger@byznysprospolecnost.cz</w:t>
        </w:r>
      </w:hyperlink>
      <w:r w:rsidR="00AE23EC" w:rsidRPr="00273898">
        <w:rPr>
          <w:rFonts w:ascii="Arial" w:hAnsi="Arial" w:cs="Arial"/>
          <w:sz w:val="20"/>
          <w:szCs w:val="20"/>
        </w:rPr>
        <w:t>, 73</w:t>
      </w:r>
      <w:r w:rsidR="003732BA" w:rsidRPr="00273898">
        <w:rPr>
          <w:rFonts w:ascii="Arial" w:hAnsi="Arial" w:cs="Arial"/>
          <w:sz w:val="20"/>
          <w:szCs w:val="20"/>
        </w:rPr>
        <w:t>7</w:t>
      </w:r>
      <w:r w:rsidR="00AE23EC" w:rsidRPr="00273898">
        <w:rPr>
          <w:rFonts w:ascii="Arial" w:hAnsi="Arial" w:cs="Arial"/>
          <w:sz w:val="20"/>
          <w:szCs w:val="20"/>
        </w:rPr>
        <w:t xml:space="preserve"> </w:t>
      </w:r>
      <w:r w:rsidR="003732BA" w:rsidRPr="00273898">
        <w:rPr>
          <w:rFonts w:ascii="Arial" w:hAnsi="Arial" w:cs="Arial"/>
          <w:sz w:val="20"/>
          <w:szCs w:val="20"/>
        </w:rPr>
        <w:t>214</w:t>
      </w:r>
      <w:r w:rsidR="00AE23EC" w:rsidRPr="00273898">
        <w:rPr>
          <w:rFonts w:ascii="Arial" w:hAnsi="Arial" w:cs="Arial"/>
          <w:sz w:val="20"/>
          <w:szCs w:val="20"/>
        </w:rPr>
        <w:t> </w:t>
      </w:r>
      <w:r w:rsidR="003732BA" w:rsidRPr="00273898">
        <w:rPr>
          <w:rFonts w:ascii="Arial" w:hAnsi="Arial" w:cs="Arial"/>
          <w:sz w:val="20"/>
          <w:szCs w:val="20"/>
        </w:rPr>
        <w:t>123</w:t>
      </w:r>
    </w:p>
    <w:sectPr w:rsidR="00D74E92" w:rsidRPr="0027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1093E" w14:textId="77777777" w:rsidR="00AC6D23" w:rsidRDefault="00AC6D23" w:rsidP="0073001C">
      <w:pPr>
        <w:spacing w:after="0" w:line="240" w:lineRule="auto"/>
      </w:pPr>
      <w:r>
        <w:separator/>
      </w:r>
    </w:p>
  </w:endnote>
  <w:endnote w:type="continuationSeparator" w:id="0">
    <w:p w14:paraId="7E84A835" w14:textId="77777777" w:rsidR="00AC6D23" w:rsidRDefault="00AC6D23" w:rsidP="0073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0318D" w14:textId="77777777" w:rsidR="00AC6D23" w:rsidRDefault="00AC6D23" w:rsidP="0073001C">
      <w:pPr>
        <w:spacing w:after="0" w:line="240" w:lineRule="auto"/>
      </w:pPr>
      <w:r>
        <w:separator/>
      </w:r>
    </w:p>
  </w:footnote>
  <w:footnote w:type="continuationSeparator" w:id="0">
    <w:p w14:paraId="4E80DD79" w14:textId="77777777" w:rsidR="00AC6D23" w:rsidRDefault="00AC6D23" w:rsidP="0073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6FB"/>
    <w:multiLevelType w:val="hybridMultilevel"/>
    <w:tmpl w:val="0A5AA072"/>
    <w:lvl w:ilvl="0" w:tplc="92D475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EC"/>
    <w:rsid w:val="000D1274"/>
    <w:rsid w:val="000D4720"/>
    <w:rsid w:val="00113410"/>
    <w:rsid w:val="00187F1C"/>
    <w:rsid w:val="001912C6"/>
    <w:rsid w:val="001A3C05"/>
    <w:rsid w:val="001B5E06"/>
    <w:rsid w:val="00223958"/>
    <w:rsid w:val="00273898"/>
    <w:rsid w:val="00292B06"/>
    <w:rsid w:val="003033EE"/>
    <w:rsid w:val="00305B76"/>
    <w:rsid w:val="003354A6"/>
    <w:rsid w:val="003732BA"/>
    <w:rsid w:val="0039639E"/>
    <w:rsid w:val="003C7674"/>
    <w:rsid w:val="003D198E"/>
    <w:rsid w:val="0040034C"/>
    <w:rsid w:val="004A6C5A"/>
    <w:rsid w:val="005157E1"/>
    <w:rsid w:val="005C572B"/>
    <w:rsid w:val="006217CF"/>
    <w:rsid w:val="00642802"/>
    <w:rsid w:val="00643EC0"/>
    <w:rsid w:val="00680EB7"/>
    <w:rsid w:val="0068254E"/>
    <w:rsid w:val="006E1714"/>
    <w:rsid w:val="007161D0"/>
    <w:rsid w:val="0073001C"/>
    <w:rsid w:val="00782254"/>
    <w:rsid w:val="008050F3"/>
    <w:rsid w:val="008130D9"/>
    <w:rsid w:val="0089158E"/>
    <w:rsid w:val="008A7487"/>
    <w:rsid w:val="008D772C"/>
    <w:rsid w:val="009D1C67"/>
    <w:rsid w:val="009F3915"/>
    <w:rsid w:val="00A14C5A"/>
    <w:rsid w:val="00A26131"/>
    <w:rsid w:val="00A76401"/>
    <w:rsid w:val="00AC111C"/>
    <w:rsid w:val="00AC6D23"/>
    <w:rsid w:val="00AE23EC"/>
    <w:rsid w:val="00AE2DC9"/>
    <w:rsid w:val="00B237B8"/>
    <w:rsid w:val="00B27185"/>
    <w:rsid w:val="00B43FB0"/>
    <w:rsid w:val="00B5092A"/>
    <w:rsid w:val="00BF3FFA"/>
    <w:rsid w:val="00BF63CE"/>
    <w:rsid w:val="00C00AB1"/>
    <w:rsid w:val="00C57834"/>
    <w:rsid w:val="00C91A86"/>
    <w:rsid w:val="00CC6004"/>
    <w:rsid w:val="00D030A3"/>
    <w:rsid w:val="00D137C2"/>
    <w:rsid w:val="00D22644"/>
    <w:rsid w:val="00D74E92"/>
    <w:rsid w:val="00DD1234"/>
    <w:rsid w:val="00E01205"/>
    <w:rsid w:val="00E66AE1"/>
    <w:rsid w:val="00E67768"/>
    <w:rsid w:val="00E74F43"/>
    <w:rsid w:val="00E7502F"/>
    <w:rsid w:val="00F13523"/>
    <w:rsid w:val="00F432D2"/>
    <w:rsid w:val="00F9375E"/>
    <w:rsid w:val="00FA210B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A3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3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23E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E23E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157E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7E1"/>
    <w:pPr>
      <w:spacing w:after="16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7E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7E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AE1"/>
    <w:pPr>
      <w:spacing w:after="200"/>
    </w:pPr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AE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01C"/>
  </w:style>
  <w:style w:type="paragraph" w:styleId="Zpat">
    <w:name w:val="footer"/>
    <w:basedOn w:val="Normln"/>
    <w:link w:val="ZpatChar"/>
    <w:uiPriority w:val="99"/>
    <w:unhideWhenUsed/>
    <w:rsid w:val="0073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01C"/>
  </w:style>
  <w:style w:type="paragraph" w:styleId="Revize">
    <w:name w:val="Revision"/>
    <w:hidden/>
    <w:uiPriority w:val="99"/>
    <w:semiHidden/>
    <w:rsid w:val="00113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3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23E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E23E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157E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7E1"/>
    <w:pPr>
      <w:spacing w:after="16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7E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7E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AE1"/>
    <w:pPr>
      <w:spacing w:after="200"/>
    </w:pPr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AE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01C"/>
  </w:style>
  <w:style w:type="paragraph" w:styleId="Zpat">
    <w:name w:val="footer"/>
    <w:basedOn w:val="Normln"/>
    <w:link w:val="ZpatChar"/>
    <w:uiPriority w:val="99"/>
    <w:unhideWhenUsed/>
    <w:rsid w:val="0073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01C"/>
  </w:style>
  <w:style w:type="paragraph" w:styleId="Revize">
    <w:name w:val="Revision"/>
    <w:hidden/>
    <w:uiPriority w:val="99"/>
    <w:semiHidden/>
    <w:rsid w:val="00113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ravinypomahaji.cz/chci-pomoci-jako-dobrovolnik/kde-darovat.html" TargetMode="External"/><Relationship Id="rId13" Type="http://schemas.openxmlformats.org/officeDocument/2006/relationships/hyperlink" Target="http://www.byznysprospolecnost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travinypomahaji.cz/o-projektu-potraviny-pomahaji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nger@byznysprospolecnost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GFPcovCUOp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CSR_CZ" TargetMode="External"/><Relationship Id="rId10" Type="http://schemas.openxmlformats.org/officeDocument/2006/relationships/hyperlink" Target="http://www.potravinypomahaji.cz/proc-pomaha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travinypomahaji.cz" TargetMode="External"/><Relationship Id="rId14" Type="http://schemas.openxmlformats.org/officeDocument/2006/relationships/hyperlink" Target="https://www.facebook.com/byznysprospolecnos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3519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Unger</dc:creator>
  <cp:lastModifiedBy>Marie Paločková</cp:lastModifiedBy>
  <cp:revision>2</cp:revision>
  <cp:lastPrinted>2014-11-18T15:56:00Z</cp:lastPrinted>
  <dcterms:created xsi:type="dcterms:W3CDTF">2014-11-20T09:01:00Z</dcterms:created>
  <dcterms:modified xsi:type="dcterms:W3CDTF">2014-11-20T09:01:00Z</dcterms:modified>
</cp:coreProperties>
</file>